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2AC" w:rsidRDefault="007A52AC" w:rsidP="007A52AC">
      <w:pPr>
        <w:shd w:val="clear" w:color="auto" w:fill="FFFFFF"/>
        <w:tabs>
          <w:tab w:val="num" w:pos="720"/>
        </w:tabs>
        <w:spacing w:after="0" w:line="240" w:lineRule="auto"/>
        <w:ind w:hanging="360"/>
        <w:rPr>
          <w:noProof/>
        </w:rPr>
      </w:pPr>
      <w:r>
        <w:rPr>
          <w:noProof/>
        </w:rPr>
        <w:t xml:space="preserve">            </w:t>
      </w:r>
      <w:r>
        <w:rPr>
          <w:noProof/>
        </w:rPr>
        <w:drawing>
          <wp:inline distT="0" distB="0" distL="0" distR="0" wp14:anchorId="1E79D831" wp14:editId="726C637F">
            <wp:extent cx="4572000" cy="1762125"/>
            <wp:effectExtent l="0" t="0" r="0" b="9525"/>
            <wp:docPr id="2" name="Picture 2" descr="“Johnny’s Parmesan Garlic Seasoning, Nutrition F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hnny’s Parmesan Garlic Seasoning, Nutrition Fact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1762125"/>
                    </a:xfrm>
                    <a:prstGeom prst="rect">
                      <a:avLst/>
                    </a:prstGeom>
                    <a:noFill/>
                    <a:ln>
                      <a:noFill/>
                    </a:ln>
                  </pic:spPr>
                </pic:pic>
              </a:graphicData>
            </a:graphic>
          </wp:inline>
        </w:drawing>
      </w:r>
      <w:r>
        <w:rPr>
          <w:rFonts w:ascii="Arial" w:hAnsi="Arial" w:cs="Arial"/>
          <w:b/>
          <w:sz w:val="40"/>
          <w:szCs w:val="40"/>
        </w:rPr>
        <w:t xml:space="preserve">  </w:t>
      </w:r>
      <w:r w:rsidRPr="007A52AC">
        <w:rPr>
          <w:rFonts w:ascii="Arial" w:hAnsi="Arial" w:cs="Arial"/>
          <w:b/>
          <w:sz w:val="40"/>
          <w:szCs w:val="40"/>
        </w:rPr>
        <w:drawing>
          <wp:inline distT="0" distB="0" distL="0" distR="0" wp14:anchorId="20E4A574" wp14:editId="289DAC0A">
            <wp:extent cx="1252541" cy="2513965"/>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88769" cy="2586678"/>
                    </a:xfrm>
                    <a:prstGeom prst="rect">
                      <a:avLst/>
                    </a:prstGeom>
                  </pic:spPr>
                </pic:pic>
              </a:graphicData>
            </a:graphic>
          </wp:inline>
        </w:drawing>
      </w:r>
    </w:p>
    <w:p w:rsidR="007A52AC" w:rsidRDefault="007A52AC" w:rsidP="007A52AC">
      <w:pPr>
        <w:shd w:val="clear" w:color="auto" w:fill="FFFFFF"/>
        <w:tabs>
          <w:tab w:val="num" w:pos="720"/>
        </w:tabs>
        <w:spacing w:after="0" w:line="240" w:lineRule="auto"/>
        <w:ind w:hanging="360"/>
        <w:rPr>
          <w:rFonts w:ascii="Arial" w:hAnsi="Arial" w:cs="Arial"/>
          <w:b/>
          <w:sz w:val="40"/>
          <w:szCs w:val="40"/>
        </w:rPr>
      </w:pPr>
      <w:bookmarkStart w:id="0" w:name="_GoBack"/>
      <w:bookmarkEnd w:id="0"/>
    </w:p>
    <w:p w:rsidR="007A52AC" w:rsidRPr="007A52AC" w:rsidRDefault="007A52AC" w:rsidP="007A52AC">
      <w:pPr>
        <w:shd w:val="clear" w:color="auto" w:fill="FFFFFF"/>
        <w:tabs>
          <w:tab w:val="num" w:pos="720"/>
        </w:tabs>
        <w:spacing w:after="0" w:line="240" w:lineRule="auto"/>
        <w:ind w:hanging="360"/>
        <w:jc w:val="center"/>
        <w:rPr>
          <w:rFonts w:ascii="Arial" w:hAnsi="Arial" w:cs="Arial"/>
          <w:b/>
          <w:sz w:val="40"/>
          <w:szCs w:val="40"/>
        </w:rPr>
      </w:pPr>
      <w:r w:rsidRPr="007A52AC">
        <w:rPr>
          <w:rFonts w:ascii="Arial" w:hAnsi="Arial" w:cs="Arial"/>
          <w:b/>
          <w:sz w:val="40"/>
          <w:szCs w:val="40"/>
        </w:rPr>
        <w:t>Oregon Spice Company Issues Allergy Alert on Undeclared Sesame in Johnny’s Parmesan Garlic Seasoning</w:t>
      </w:r>
    </w:p>
    <w:p w:rsidR="007A52AC" w:rsidRPr="007A52AC" w:rsidRDefault="007A52AC" w:rsidP="007A52AC">
      <w:pPr>
        <w:numPr>
          <w:ilvl w:val="0"/>
          <w:numId w:val="1"/>
        </w:numPr>
        <w:shd w:val="clear" w:color="auto" w:fill="FFFFFF"/>
        <w:spacing w:after="0" w:line="240" w:lineRule="auto"/>
        <w:ind w:left="0"/>
        <w:rPr>
          <w:rFonts w:ascii="Arial" w:eastAsia="Times New Roman" w:hAnsi="Arial" w:cs="Arial"/>
          <w:color w:val="B8312F"/>
          <w:sz w:val="23"/>
          <w:szCs w:val="23"/>
        </w:rPr>
      </w:pPr>
      <w:r w:rsidRPr="007A52AC">
        <w:rPr>
          <w:rFonts w:ascii="Arial" w:eastAsia="Times New Roman" w:hAnsi="Arial" w:cs="Arial"/>
          <w:color w:val="B8312F"/>
          <w:sz w:val="23"/>
          <w:szCs w:val="23"/>
        </w:rPr>
        <w:t xml:space="preserve">This is for your </w:t>
      </w:r>
      <w:proofErr w:type="gramStart"/>
      <w:r w:rsidRPr="007A52AC">
        <w:rPr>
          <w:rFonts w:ascii="Arial" w:eastAsia="Times New Roman" w:hAnsi="Arial" w:cs="Arial"/>
          <w:color w:val="B8312F"/>
          <w:sz w:val="23"/>
          <w:szCs w:val="23"/>
        </w:rPr>
        <w:t>information,</w:t>
      </w:r>
      <w:proofErr w:type="gramEnd"/>
      <w:r w:rsidRPr="007A52AC">
        <w:rPr>
          <w:rFonts w:ascii="Arial" w:eastAsia="Times New Roman" w:hAnsi="Arial" w:cs="Arial"/>
          <w:color w:val="B8312F"/>
          <w:sz w:val="23"/>
          <w:szCs w:val="23"/>
        </w:rPr>
        <w:t xml:space="preserve"> this product may have come in through local donations or Fresh Alliance.</w:t>
      </w:r>
    </w:p>
    <w:p w:rsidR="007A52AC" w:rsidRPr="007A52AC" w:rsidRDefault="007A52AC" w:rsidP="007A52AC">
      <w:pPr>
        <w:numPr>
          <w:ilvl w:val="0"/>
          <w:numId w:val="1"/>
        </w:numPr>
        <w:shd w:val="clear" w:color="auto" w:fill="FFFFFF"/>
        <w:spacing w:after="0" w:line="240" w:lineRule="auto"/>
        <w:ind w:left="0"/>
        <w:rPr>
          <w:rFonts w:ascii="Arial" w:eastAsia="Times New Roman" w:hAnsi="Arial" w:cs="Arial"/>
          <w:color w:val="595959"/>
          <w:sz w:val="23"/>
          <w:szCs w:val="23"/>
        </w:rPr>
      </w:pPr>
      <w:r w:rsidRPr="007A52AC">
        <w:rPr>
          <w:rFonts w:ascii="Arial" w:eastAsia="Times New Roman" w:hAnsi="Arial" w:cs="Arial"/>
          <w:color w:val="595959"/>
          <w:sz w:val="23"/>
          <w:szCs w:val="23"/>
        </w:rPr>
        <w:t>This product was distributed in Oregon, Washington and a few other states.</w:t>
      </w:r>
    </w:p>
    <w:p w:rsidR="007A52AC" w:rsidRDefault="007A52AC" w:rsidP="007A52AC">
      <w:pPr>
        <w:numPr>
          <w:ilvl w:val="0"/>
          <w:numId w:val="1"/>
        </w:numPr>
        <w:shd w:val="clear" w:color="auto" w:fill="FFFFFF"/>
        <w:spacing w:after="0" w:line="240" w:lineRule="auto"/>
        <w:ind w:left="0"/>
        <w:rPr>
          <w:rFonts w:ascii="Arial" w:eastAsia="Times New Roman" w:hAnsi="Arial" w:cs="Arial"/>
          <w:color w:val="595959"/>
          <w:sz w:val="23"/>
          <w:szCs w:val="23"/>
        </w:rPr>
      </w:pPr>
      <w:r w:rsidRPr="007A52AC">
        <w:rPr>
          <w:rFonts w:ascii="Arial" w:eastAsia="Times New Roman" w:hAnsi="Arial" w:cs="Arial"/>
          <w:color w:val="595959"/>
          <w:sz w:val="23"/>
          <w:szCs w:val="23"/>
        </w:rPr>
        <w:t xml:space="preserve">Direct link to recall: </w:t>
      </w:r>
      <w:hyperlink r:id="rId7" w:history="1">
        <w:r w:rsidRPr="007A52AC">
          <w:rPr>
            <w:rFonts w:ascii="Arial" w:eastAsia="Times New Roman" w:hAnsi="Arial" w:cs="Arial"/>
            <w:color w:val="0000FF"/>
            <w:sz w:val="23"/>
            <w:szCs w:val="23"/>
          </w:rPr>
          <w:t>https://www.fda.gov/safety/recalls-market-withdrawals-safety-alerts/oregon-spice-company-issues-allergy-alert-undeclared-sesame-johnnys-parmesan-garlic-seasoning</w:t>
        </w:r>
      </w:hyperlink>
    </w:p>
    <w:p w:rsidR="007A52AC" w:rsidRPr="007A52AC" w:rsidRDefault="007A52AC" w:rsidP="007A52AC">
      <w:pPr>
        <w:shd w:val="clear" w:color="auto" w:fill="FFFFFF"/>
        <w:spacing w:after="0" w:line="240" w:lineRule="auto"/>
        <w:rPr>
          <w:rFonts w:ascii="Arial" w:eastAsia="Times New Roman" w:hAnsi="Arial" w:cs="Arial"/>
          <w:color w:val="595959"/>
          <w:sz w:val="23"/>
          <w:szCs w:val="23"/>
        </w:rPr>
      </w:pPr>
    </w:p>
    <w:p w:rsidR="007A52AC" w:rsidRPr="007A52AC" w:rsidRDefault="007A52AC" w:rsidP="007A52AC">
      <w:pPr>
        <w:shd w:val="clear" w:color="auto" w:fill="FFFFFF"/>
        <w:spacing w:after="0" w:line="240" w:lineRule="atLeast"/>
        <w:outlineLvl w:val="1"/>
        <w:rPr>
          <w:rFonts w:ascii="Arial" w:eastAsia="Times New Roman" w:hAnsi="Arial" w:cs="Arial"/>
          <w:color w:val="595959"/>
          <w:sz w:val="36"/>
          <w:szCs w:val="36"/>
        </w:rPr>
      </w:pPr>
      <w:r w:rsidRPr="007A52AC">
        <w:rPr>
          <w:rFonts w:ascii="Arial" w:eastAsia="Times New Roman" w:hAnsi="Arial" w:cs="Arial"/>
          <w:color w:val="595959"/>
          <w:sz w:val="36"/>
          <w:szCs w:val="36"/>
        </w:rPr>
        <w:t>Company Announcement</w:t>
      </w:r>
    </w:p>
    <w:p w:rsidR="007A52AC" w:rsidRPr="007A52AC" w:rsidRDefault="007A52AC" w:rsidP="007A52AC">
      <w:pPr>
        <w:shd w:val="clear" w:color="auto" w:fill="FFFFFF"/>
        <w:spacing w:after="360" w:line="240" w:lineRule="auto"/>
        <w:rPr>
          <w:rFonts w:ascii="Arial" w:eastAsia="Times New Roman" w:hAnsi="Arial" w:cs="Arial"/>
          <w:sz w:val="23"/>
          <w:szCs w:val="23"/>
        </w:rPr>
      </w:pPr>
      <w:r w:rsidRPr="007A52AC">
        <w:rPr>
          <w:rFonts w:ascii="Arial" w:eastAsia="Times New Roman" w:hAnsi="Arial" w:cs="Arial"/>
          <w:sz w:val="23"/>
          <w:szCs w:val="23"/>
        </w:rPr>
        <w:t>April 10, 2024, Oregon Spice Company, Portland, OR is recalling Johnny’s Parmesan Garlic Seasoning 5oz because it may contain undeclared sesame. People who have an allergy or severe sensitivity to sesame run the risk of serious or life-threatening allergic reaction if they consume this product.</w:t>
      </w:r>
    </w:p>
    <w:p w:rsidR="007A52AC" w:rsidRPr="007A52AC" w:rsidRDefault="007A52AC" w:rsidP="007A52AC">
      <w:pPr>
        <w:shd w:val="clear" w:color="auto" w:fill="FFFFFF"/>
        <w:spacing w:after="360" w:line="240" w:lineRule="auto"/>
        <w:rPr>
          <w:rFonts w:ascii="Arial" w:eastAsia="Times New Roman" w:hAnsi="Arial" w:cs="Arial"/>
          <w:sz w:val="23"/>
          <w:szCs w:val="23"/>
        </w:rPr>
      </w:pPr>
      <w:r w:rsidRPr="007A52AC">
        <w:rPr>
          <w:rFonts w:ascii="Arial" w:eastAsia="Times New Roman" w:hAnsi="Arial" w:cs="Arial"/>
          <w:sz w:val="23"/>
          <w:szCs w:val="23"/>
        </w:rPr>
        <w:t>The product was distributed in Washington, Oregon, Idaho, Montana, Nevada, North Dakota, Utah, Wyoming, and Alaska to Fred Meyer, QFC, Albertson’s and Safeway stores, as well as Amazon.com and online orders placed through </w:t>
      </w:r>
      <w:hyperlink r:id="rId8" w:history="1">
        <w:r w:rsidRPr="007A52AC">
          <w:rPr>
            <w:rFonts w:ascii="Arial" w:eastAsia="Times New Roman" w:hAnsi="Arial" w:cs="Arial"/>
            <w:sz w:val="23"/>
            <w:szCs w:val="23"/>
          </w:rPr>
          <w:t>http://www.johnnysfinefoods.com/</w:t>
        </w:r>
      </w:hyperlink>
      <w:hyperlink r:id="rId9" w:history="1">
        <w:r w:rsidRPr="007A52AC">
          <w:rPr>
            <w:rFonts w:ascii="Arial" w:eastAsia="Times New Roman" w:hAnsi="Arial" w:cs="Arial"/>
            <w:sz w:val="23"/>
            <w:szCs w:val="23"/>
          </w:rPr>
          <w:t>External Link Disclaimer</w:t>
        </w:r>
      </w:hyperlink>
      <w:r w:rsidRPr="007A52AC">
        <w:rPr>
          <w:rFonts w:ascii="Arial" w:eastAsia="Times New Roman" w:hAnsi="Arial" w:cs="Arial"/>
          <w:sz w:val="23"/>
          <w:szCs w:val="23"/>
        </w:rPr>
        <w:t>.</w:t>
      </w:r>
    </w:p>
    <w:p w:rsidR="007A52AC" w:rsidRPr="007A52AC" w:rsidRDefault="007A52AC" w:rsidP="007A52AC">
      <w:pPr>
        <w:shd w:val="clear" w:color="auto" w:fill="FFFFFF"/>
        <w:spacing w:after="360" w:line="240" w:lineRule="auto"/>
        <w:rPr>
          <w:rFonts w:ascii="Arial" w:eastAsia="Times New Roman" w:hAnsi="Arial" w:cs="Arial"/>
          <w:sz w:val="23"/>
          <w:szCs w:val="23"/>
        </w:rPr>
      </w:pPr>
      <w:r w:rsidRPr="007A52AC">
        <w:rPr>
          <w:rFonts w:ascii="Arial" w:eastAsia="Times New Roman" w:hAnsi="Arial" w:cs="Arial"/>
          <w:sz w:val="23"/>
          <w:szCs w:val="23"/>
        </w:rPr>
        <w:t>The product is in a plastic spice bottle with a green cap and is labeled as Johnny’s Parmesan Garlic 5 oz., ink jet on bottom of bottle BB 04MAR26 0644 19:48 to 21:41</w:t>
      </w:r>
    </w:p>
    <w:p w:rsidR="007A52AC" w:rsidRPr="007A52AC" w:rsidRDefault="007A52AC" w:rsidP="007A52AC">
      <w:pPr>
        <w:shd w:val="clear" w:color="auto" w:fill="FFFFFF"/>
        <w:spacing w:after="360" w:line="240" w:lineRule="auto"/>
        <w:rPr>
          <w:rFonts w:ascii="Arial" w:eastAsia="Times New Roman" w:hAnsi="Arial" w:cs="Arial"/>
          <w:sz w:val="23"/>
          <w:szCs w:val="23"/>
        </w:rPr>
      </w:pPr>
      <w:r w:rsidRPr="007A52AC">
        <w:rPr>
          <w:rFonts w:ascii="Arial" w:eastAsia="Times New Roman" w:hAnsi="Arial" w:cs="Arial"/>
          <w:sz w:val="23"/>
          <w:szCs w:val="23"/>
        </w:rPr>
        <w:t>No illnesses have been reported to date.</w:t>
      </w:r>
    </w:p>
    <w:p w:rsidR="007A52AC" w:rsidRPr="007A52AC" w:rsidRDefault="007A52AC" w:rsidP="007A52AC">
      <w:pPr>
        <w:shd w:val="clear" w:color="auto" w:fill="FFFFFF"/>
        <w:spacing w:after="360" w:line="240" w:lineRule="auto"/>
        <w:rPr>
          <w:rFonts w:ascii="Arial" w:eastAsia="Times New Roman" w:hAnsi="Arial" w:cs="Arial"/>
          <w:sz w:val="23"/>
          <w:szCs w:val="23"/>
        </w:rPr>
      </w:pPr>
      <w:r w:rsidRPr="007A52AC">
        <w:rPr>
          <w:rFonts w:ascii="Arial" w:eastAsia="Times New Roman" w:hAnsi="Arial" w:cs="Arial"/>
          <w:sz w:val="23"/>
          <w:szCs w:val="23"/>
        </w:rPr>
        <w:t>The recall was initiated after it was discovered by a Distributor that product containing sesame was labeled in packaging that did not reveal the presence of sesame.</w:t>
      </w:r>
    </w:p>
    <w:p w:rsidR="007A52AC" w:rsidRPr="007A52AC" w:rsidRDefault="007A52AC" w:rsidP="007A52AC">
      <w:pPr>
        <w:shd w:val="clear" w:color="auto" w:fill="FFFFFF"/>
        <w:spacing w:after="360" w:line="240" w:lineRule="auto"/>
        <w:rPr>
          <w:rFonts w:ascii="Arial" w:eastAsia="Times New Roman" w:hAnsi="Arial" w:cs="Arial"/>
          <w:sz w:val="23"/>
          <w:szCs w:val="23"/>
        </w:rPr>
      </w:pPr>
      <w:r w:rsidRPr="007A52AC">
        <w:rPr>
          <w:rFonts w:ascii="Arial" w:eastAsia="Times New Roman" w:hAnsi="Arial" w:cs="Arial"/>
          <w:sz w:val="23"/>
          <w:szCs w:val="23"/>
        </w:rPr>
        <w:t>This recall is being made with the knowledge of the U.S. Food and Drug Administration.</w:t>
      </w:r>
    </w:p>
    <w:p w:rsidR="00C13854" w:rsidRDefault="007A52AC" w:rsidP="007A52AC">
      <w:pPr>
        <w:shd w:val="clear" w:color="auto" w:fill="FFFFFF"/>
        <w:spacing w:after="0" w:line="240" w:lineRule="auto"/>
      </w:pPr>
      <w:r w:rsidRPr="007A52AC">
        <w:rPr>
          <w:rFonts w:ascii="Arial" w:eastAsia="Times New Roman" w:hAnsi="Arial" w:cs="Arial"/>
          <w:sz w:val="23"/>
          <w:szCs w:val="23"/>
        </w:rPr>
        <w:t>Customers with a sesame allergy or sensitivity who have purchased the affected product should not consume the product and dispose of it or return it to their place of purchase for a full refund.</w:t>
      </w:r>
    </w:p>
    <w:sectPr w:rsidR="00C13854" w:rsidSect="007A52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981514"/>
    <w:multiLevelType w:val="multilevel"/>
    <w:tmpl w:val="B002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AC"/>
    <w:rsid w:val="000641C2"/>
    <w:rsid w:val="002F5C7A"/>
    <w:rsid w:val="007A5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BB64"/>
  <w15:chartTrackingRefBased/>
  <w15:docId w15:val="{995F96DD-B069-4736-853C-86BEEB37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4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hnnysfinefoods.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fda.gov/safety/recalls-market-withdrawals-safety-alerts/oregon-spice-company-issues-allergy-alert-undeclared-sesame-johnnys-parmesan-garlic-seasonin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da.gov/about-fda/website-policies/website-disclaimer"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078E6E-2E64-4283-94B4-7F799A4C100A}"/>
</file>

<file path=customXml/itemProps2.xml><?xml version="1.0" encoding="utf-8"?>
<ds:datastoreItem xmlns:ds="http://schemas.openxmlformats.org/officeDocument/2006/customXml" ds:itemID="{4AFC19AE-C576-4054-A9B7-70866F2952D9}"/>
</file>

<file path=customXml/itemProps3.xml><?xml version="1.0" encoding="utf-8"?>
<ds:datastoreItem xmlns:ds="http://schemas.openxmlformats.org/officeDocument/2006/customXml" ds:itemID="{EB3DD58B-9F0D-4FA1-90A4-35EFB5CEAF42}"/>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1</cp:revision>
  <dcterms:created xsi:type="dcterms:W3CDTF">2024-04-15T18:29:00Z</dcterms:created>
  <dcterms:modified xsi:type="dcterms:W3CDTF">2024-04-15T18:36:00Z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